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95C" w:rsidRDefault="007A49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7A495C" w:rsidRDefault="007A49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f4"/>
        <w:tblW w:w="12251" w:type="dxa"/>
        <w:tblInd w:w="-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251"/>
      </w:tblGrid>
      <w:tr w:rsidR="007A495C">
        <w:trPr>
          <w:trHeight w:val="983"/>
        </w:trPr>
        <w:tc>
          <w:tcPr>
            <w:tcW w:w="12251" w:type="dxa"/>
            <w:tcBorders>
              <w:top w:val="nil"/>
              <w:left w:val="nil"/>
              <w:bottom w:val="nil"/>
            </w:tcBorders>
          </w:tcPr>
          <w:p w:rsidR="007A495C" w:rsidRDefault="00CF1A18">
            <w:pPr>
              <w:ind w:left="5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lang w:val="ru-RU"/>
              </w:rPr>
              <w:drawing>
                <wp:inline distT="0" distB="0" distL="0" distR="0">
                  <wp:extent cx="7615357" cy="801941"/>
                  <wp:effectExtent l="0" t="0" r="0" b="0"/>
                  <wp:docPr id="2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5357" cy="8019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20 марта / 16:00 / Театр кукол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Пермский Театр «ВЕК ЖИЗНИ» (Пермь, Россия)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«НОСФЕРАТУ» 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Жанр: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странная комедия (16+)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Автор: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Николай Коляда 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Режиссер: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Андрей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Молянов</w:t>
      </w:r>
      <w:proofErr w:type="spellEnd"/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Язык спектакля: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русский</w:t>
      </w: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Амалия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Носферату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пригласила в гости человека, чтобы отдать ему ненужные вещи. Оказалось, что отдает она ему всю свою жизнь. А может быть, это вовсе и не однофамилица знаменитого вампира, а прямой потомок? И расстаётся с чем-то важным, любимым? С каждым пре</w:t>
      </w:r>
      <w:r>
        <w:rPr>
          <w:rFonts w:ascii="Times New Roman" w:eastAsia="Times New Roman" w:hAnsi="Times New Roman" w:cs="Times New Roman"/>
          <w:sz w:val="26"/>
          <w:szCs w:val="26"/>
        </w:rPr>
        <w:t>дметом связан памятный этап жизни. И старая ворона в клетке. И надежда найти мальчика-фокусника, который ловкими руками достанет из потайного кармана что-то и свершится чудо…</w:t>
      </w:r>
    </w:p>
    <w:p w:rsidR="007A495C" w:rsidRDefault="007A495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Награды спектакля: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победитель Международного фестиваля современного театра «Наш кислород» (Москва, 2023): ГРАН-ПРИ фестиваля, «Лучшая женская роль» (Ирина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Молянова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за роль Амалии); 14-й Международный фестиваль «Московская обочина», г. Москва, 2024: диплом «Лучший спектакль»,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спектакль «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Носферату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» по пьесе Н. Коляды, режиссер Андрей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Молянов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. Диплом — «Лучшая женская роль — Амалия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Носферату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— Ирина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Молянова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»; специальный приз жюри — Андрей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Молянов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за роль «Ворона» в спектакле «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Носферату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»; 12-й Всероссийский фестиваль молодежных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театральных коллективов "Виват, театр!" г. Тамбов, 2019: диплом фестиваля за исполнение роли Амалии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Носферату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— Ирина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Молянова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.</w:t>
      </w:r>
    </w:p>
    <w:p w:rsidR="007A495C" w:rsidRDefault="007A495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A495C" w:rsidRDefault="007A495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A495C" w:rsidRDefault="007A495C">
      <w:pPr>
        <w:spacing w:after="0" w:line="240" w:lineRule="auto"/>
        <w:jc w:val="both"/>
        <w:rPr>
          <w:sz w:val="26"/>
          <w:szCs w:val="26"/>
        </w:rPr>
      </w:pP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20 марта / 18:30 /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Облдрамтеатр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/ большая сцена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Бюджетное учреждение культуры Орловской области «Орловский государственный а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кадемический театр имени Ивана Сергеевича Тургенева»  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(Орел, Россия)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«ЕВГЕНИЙ ОНЕГИН»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Жанр: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не энциклопедия о любви в восьми картинах (12+)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Автор: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А.С. Пушкин 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Режиссер: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Татьяна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Дремова</w:t>
      </w:r>
      <w:proofErr w:type="spellEnd"/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Продолжительность: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2 часа 30 минут с антрактом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Язык спектакля: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русски</w:t>
      </w:r>
      <w:r>
        <w:rPr>
          <w:rFonts w:ascii="Times New Roman" w:eastAsia="Times New Roman" w:hAnsi="Times New Roman" w:cs="Times New Roman"/>
          <w:sz w:val="26"/>
          <w:szCs w:val="26"/>
        </w:rPr>
        <w:t>й</w:t>
      </w:r>
    </w:p>
    <w:p w:rsidR="007A495C" w:rsidRDefault="007A495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Спектакль «Евгений Онегин» — это путешествие по страницам пушкинского романа, посвященных любви. Создатели спектакля не ставили перед собой цель пересказать весь роман, а сфокусировались на любовных линиях и переживаниях героев.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Как зарождается любовь? </w:t>
      </w:r>
      <w:r>
        <w:rPr>
          <w:rFonts w:ascii="Times New Roman" w:eastAsia="Times New Roman" w:hAnsi="Times New Roman" w:cs="Times New Roman"/>
          <w:sz w:val="26"/>
          <w:szCs w:val="26"/>
        </w:rPr>
        <w:t>Можно ли её объяснить и нужно ли пытаться это сделать? А признание в любви — приносит облегчение или наоборот? И, самое главное, как принять отказ и найти в себе силы пережить его? Эти и ещё множество других вопросов задают себе герои романа, а вслед за ни</w:t>
      </w:r>
      <w:r>
        <w:rPr>
          <w:rFonts w:ascii="Times New Roman" w:eastAsia="Times New Roman" w:hAnsi="Times New Roman" w:cs="Times New Roman"/>
          <w:sz w:val="26"/>
          <w:szCs w:val="26"/>
        </w:rPr>
        <w:t>ми и создатели спектакля. Опираясь на знаменитый пушкинский текст, артисты моделируют и проигрывают события главной сюжетной линии романа, пропуская чувства и переживания героев через себя. Режиссёр сознательно не закрепляет за исполнителями конкретных рол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ей, что даёт возможность каждому артисту побыть любым персонажем на протяжении спектакля и, тем самым, сделать хрестоматийные образы главных героев романа </w:t>
      </w: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объёмными, разнообразными, возможно даже где-то неожиданными. И найти как можно больше точек соприкос</w:t>
      </w:r>
      <w:r>
        <w:rPr>
          <w:rFonts w:ascii="Times New Roman" w:eastAsia="Times New Roman" w:hAnsi="Times New Roman" w:cs="Times New Roman"/>
          <w:sz w:val="26"/>
          <w:szCs w:val="26"/>
        </w:rPr>
        <w:t>новения между героями Пушкина и нами, создателями спектакля и зрителями.</w:t>
      </w: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0" w:name="_heading=h.eht27afuzi7h" w:colFirst="0" w:colLast="0"/>
      <w:bookmarkEnd w:id="0"/>
    </w:p>
    <w:p w:rsidR="007A495C" w:rsidRDefault="007A495C">
      <w:pPr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CF1A18">
      <w:pPr>
        <w:spacing w:after="0"/>
        <w:rPr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br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br/>
        <w:t>21 марта / 16:30 /Могилевская областная филармония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«Заслуженный коллектив «Белорусский государственный молодежный театр» (Минск, Беларусь) 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«ШИНЕЛЬ. ГОГОЛЬ»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+++++++++++++++++++++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++++++++++++++++++++++++++++++++++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Жанр: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хореографический спектакль (12+)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Автор: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по мотивам произведения Н.В. Гоголя «Шинель» 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Режиссер: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Кирилл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Балтруков</w:t>
      </w:r>
      <w:proofErr w:type="spellEnd"/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Продолжительность: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55 минут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Язык спектакля: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русский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Каждый может родиться Акакием Акакиевичем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Башмачкиным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Ведь вряд ли всевышний, затеявший эту лотерею, заранее знает, кто победит.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Мы рассказываем свою историю «Шинели» и Акакия, где первое — просто одежда, а второе — каждый из нас по очереди.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Примеряя роль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«маленького человека» через образы современного мира, мы проводим параллели и много размышляем. Но главное, что хотим сказать, — в последних 20 секундах спектакля.</w:t>
      </w:r>
      <w:r>
        <w:rPr>
          <w:rFonts w:ascii="Times New Roman" w:eastAsia="Times New Roman" w:hAnsi="Times New Roman" w:cs="Times New Roman"/>
          <w:sz w:val="26"/>
          <w:szCs w:val="26"/>
        </w:rPr>
        <w:br/>
      </w:r>
      <w:r>
        <w:rPr>
          <w:rFonts w:ascii="Times New Roman" w:eastAsia="Times New Roman" w:hAnsi="Times New Roman" w:cs="Times New Roman"/>
          <w:sz w:val="26"/>
          <w:szCs w:val="26"/>
        </w:rPr>
        <w:br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Награды спектакля: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диплом лауреата </w:t>
      </w:r>
      <w:r>
        <w:rPr>
          <w:rFonts w:ascii="Times New Roman" w:eastAsia="Times New Roman" w:hAnsi="Times New Roman" w:cs="Times New Roman"/>
          <w:color w:val="0A0A0A"/>
          <w:sz w:val="26"/>
          <w:szCs w:val="26"/>
          <w:highlight w:val="white"/>
        </w:rPr>
        <w:t>VIII Республиканского конкурса «Национальная театральна</w:t>
      </w:r>
      <w:r>
        <w:rPr>
          <w:rFonts w:ascii="Times New Roman" w:eastAsia="Times New Roman" w:hAnsi="Times New Roman" w:cs="Times New Roman"/>
          <w:color w:val="0A0A0A"/>
          <w:sz w:val="26"/>
          <w:szCs w:val="26"/>
          <w:highlight w:val="white"/>
        </w:rPr>
        <w:t xml:space="preserve">я премия» в номинации </w:t>
      </w:r>
      <w:r>
        <w:rPr>
          <w:rFonts w:ascii="Times New Roman" w:eastAsia="Times New Roman" w:hAnsi="Times New Roman" w:cs="Times New Roman"/>
          <w:color w:val="21273D"/>
          <w:sz w:val="26"/>
          <w:szCs w:val="26"/>
          <w:highlight w:val="white"/>
        </w:rPr>
        <w:t>«Премия жюри» за современное воплощение классики в 2</w:t>
      </w:r>
      <w:r>
        <w:rPr>
          <w:rFonts w:ascii="Times New Roman" w:eastAsia="Times New Roman" w:hAnsi="Times New Roman" w:cs="Times New Roman"/>
          <w:color w:val="0A0A0A"/>
          <w:sz w:val="26"/>
          <w:szCs w:val="26"/>
          <w:highlight w:val="white"/>
        </w:rPr>
        <w:t>025 году.</w:t>
      </w: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21 марта / 18:30 /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Облдрамтеатр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/ большая сцена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Владимирский академический областной драматический театр 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(Владимир, Россия)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«ЧЕРНЫЕ ДОСКИ»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Жанр: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прогулки по жизни (16+</w:t>
      </w:r>
      <w:r>
        <w:rPr>
          <w:rFonts w:ascii="Times New Roman" w:eastAsia="Times New Roman" w:hAnsi="Times New Roman" w:cs="Times New Roman"/>
          <w:sz w:val="26"/>
          <w:szCs w:val="26"/>
        </w:rPr>
        <w:t>)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Автор: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Владимир Солоухин  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Режиссер: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Владимир Кузнецов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Продолжительность: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1 час 40 минут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Язык спектакля: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русский</w:t>
      </w: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Спектакль о поиске света и о духовном прозрении человека. Постановка посвящена столетию выдающегося русского писателя Владимира Солоухина.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Однажды автору удалось увидеть процесс реставрации иконы,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то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как с древней поверхности снимая слои потемневшей олифы, художники вновь открывают старинную живопись. Поражённый этим наблюдением Солоухин начинает исследовать собственную жизнь и как бы соверша</w:t>
      </w:r>
      <w:r>
        <w:rPr>
          <w:rFonts w:ascii="Times New Roman" w:eastAsia="Times New Roman" w:hAnsi="Times New Roman" w:cs="Times New Roman"/>
          <w:sz w:val="26"/>
          <w:szCs w:val="26"/>
        </w:rPr>
        <w:t>ет попытку «реставрации собственной души», отыскивая в ней тот скрытый свет, который и есть обретение веры.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Спектакль создан по мотивам произведений разных лет, стихов и автобиографических очерков, но главной содержательной основой являются рассказы «Сераф</w:t>
      </w:r>
      <w:r>
        <w:rPr>
          <w:rFonts w:ascii="Times New Roman" w:eastAsia="Times New Roman" w:hAnsi="Times New Roman" w:cs="Times New Roman"/>
          <w:sz w:val="26"/>
          <w:szCs w:val="26"/>
        </w:rPr>
        <w:t>има», «Варвара Ивановна» и «Девочка на урезе моря».</w:t>
      </w: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Награды спектакля: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диплом лауреата XII Международного театрального фестиваля спектаклей малых форм "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CHELoBEK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ТЕАТРА"; победитель в номинации «Лучший спектакль» </w:t>
      </w: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Национальной премии «Золотая маска» (2025 г</w:t>
      </w:r>
      <w:r>
        <w:rPr>
          <w:rFonts w:ascii="Times New Roman" w:eastAsia="Times New Roman" w:hAnsi="Times New Roman" w:cs="Times New Roman"/>
          <w:sz w:val="26"/>
          <w:szCs w:val="26"/>
        </w:rPr>
        <w:t>од); режиссер Владимир Кузнецов победитель в номинации «Лучшая режиссерская работа» Национальной премии «Золотая маска» за спектакль «Черные доски» (2025 год).</w:t>
      </w:r>
      <w:proofErr w:type="gramEnd"/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7A495C" w:rsidRDefault="007A495C">
      <w:pPr>
        <w:spacing w:after="0" w:line="240" w:lineRule="auto"/>
        <w:rPr>
          <w:sz w:val="26"/>
          <w:szCs w:val="26"/>
        </w:rPr>
      </w:pPr>
    </w:p>
    <w:p w:rsidR="007A495C" w:rsidRDefault="007A495C">
      <w:pPr>
        <w:spacing w:after="0" w:line="240" w:lineRule="auto"/>
        <w:rPr>
          <w:sz w:val="26"/>
          <w:szCs w:val="26"/>
        </w:rPr>
      </w:pPr>
    </w:p>
    <w:p w:rsidR="007A495C" w:rsidRDefault="007A495C">
      <w:pPr>
        <w:spacing w:after="0" w:line="240" w:lineRule="auto"/>
        <w:rPr>
          <w:sz w:val="26"/>
          <w:szCs w:val="26"/>
        </w:rPr>
      </w:pPr>
    </w:p>
    <w:p w:rsidR="007A495C" w:rsidRDefault="007A495C">
      <w:pPr>
        <w:spacing w:after="0" w:line="240" w:lineRule="auto"/>
        <w:rPr>
          <w:sz w:val="26"/>
          <w:szCs w:val="26"/>
        </w:rPr>
      </w:pPr>
    </w:p>
    <w:p w:rsidR="007A495C" w:rsidRDefault="007A495C">
      <w:pPr>
        <w:spacing w:after="0" w:line="240" w:lineRule="auto"/>
        <w:rPr>
          <w:sz w:val="26"/>
          <w:szCs w:val="26"/>
        </w:rPr>
      </w:pPr>
    </w:p>
    <w:p w:rsidR="007A495C" w:rsidRDefault="007A495C">
      <w:pPr>
        <w:spacing w:after="0" w:line="240" w:lineRule="auto"/>
        <w:rPr>
          <w:sz w:val="26"/>
          <w:szCs w:val="26"/>
        </w:rPr>
      </w:pP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22 марта / 15:30 / Театр кукол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Учреждение культуры «Заслуженный Коллектив Республики Беларусь «Могилевский областной театр кукол» (Могилев, Беларусь)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«ДОН КИХОТ»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Жанр: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спектакль-путешествие (12+)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Автор: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Евгений Шварц 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Режиссер: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Олег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Лабозин</w:t>
      </w:r>
      <w:proofErr w:type="spellEnd"/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Продолжительность: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1 час 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Язык спектакля: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русс</w:t>
      </w:r>
      <w:r>
        <w:rPr>
          <w:rFonts w:ascii="Times New Roman" w:eastAsia="Times New Roman" w:hAnsi="Times New Roman" w:cs="Times New Roman"/>
          <w:sz w:val="26"/>
          <w:szCs w:val="26"/>
        </w:rPr>
        <w:t>кий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Режиссер Олег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Лабозин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представит спектакль для семейного просмотра по пьесе Евгения Шварца, написанной по произведению знаменитого романа Сервантеса.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Дон Кихот. Тот самый Рыцарь Печального Образа. И то самое путешествие с верным другом и оруженосцем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Са</w:t>
      </w:r>
      <w:r>
        <w:rPr>
          <w:rFonts w:ascii="Times New Roman" w:eastAsia="Times New Roman" w:hAnsi="Times New Roman" w:cs="Times New Roman"/>
          <w:sz w:val="26"/>
          <w:szCs w:val="26"/>
        </w:rPr>
        <w:t>нчо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Пансо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Два товарища отправляются в это путешествие, чтобы спасти людей от злых волшебников, свирепых драконов и всевозможных гадких чудовищ. Но на своем пути они столкнутся с разными человеческими пороками – трусостью, алчностью, подлостью и даже с обы</w:t>
      </w:r>
      <w:r>
        <w:rPr>
          <w:rFonts w:ascii="Times New Roman" w:eastAsia="Times New Roman" w:hAnsi="Times New Roman" w:cs="Times New Roman"/>
          <w:sz w:val="26"/>
          <w:szCs w:val="26"/>
        </w:rPr>
        <w:t>чной неблагодарностью и издевательством.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И эти «ветряные мельницы» продолжают вращаться во все времена. И нагоняемый ими ветер стал настолько привычен, что возникает вопрос – а нужен ли нам «рыцарь на белом коне», нужен ли нам Дон Кихот?</w:t>
      </w: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22 марта / 17:30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Облдрамтеатр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/ большая сцена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Государственный русский драматический театр имени Ф.М. Достоевского (Семей, Казахстан)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«ЧЕХОВ. ВОДЕВИЛИ»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Жанр: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трагикомедия (12+)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Автор: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А.П. Чехов 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Режиссер: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Рача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Махатаев</w:t>
      </w:r>
      <w:proofErr w:type="spellEnd"/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Продолжительность: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1 час 50 минут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Язык спектакля: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ру</w:t>
      </w:r>
      <w:r>
        <w:rPr>
          <w:rFonts w:ascii="Times New Roman" w:eastAsia="Times New Roman" w:hAnsi="Times New Roman" w:cs="Times New Roman"/>
          <w:sz w:val="26"/>
          <w:szCs w:val="26"/>
        </w:rPr>
        <w:t>сский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«Чехов. Водевили»... Уже в названии спектакля заложено противоречие: мудрый, тонко чувствующий Антон Павлович и вдруг – водевили? Но именно это столкновение трагического содержания и комичной формы создает особую энергетику новой постановки режиссера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Рачи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Махатаева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и Русского драматического театра имени Ф. М. Достоевского. В основе спектакля – не самые известные произведения. Тем интереснее наблюдать за героями и их поступками, вызывающими тот самый парадоксальный чеховский смех, за которым скрывается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человеческая боль. Вслед за Чеховым создатели постановки поднимают серьезную тему – потери смысла жизни, абсурдности бытия, но, как и писатель, делают это легко и непринужденно, ведь на сцене – водевиль, где музыка и танцы, порой, говорят больше, чем слов</w:t>
      </w:r>
      <w:r>
        <w:rPr>
          <w:rFonts w:ascii="Times New Roman" w:eastAsia="Times New Roman" w:hAnsi="Times New Roman" w:cs="Times New Roman"/>
          <w:sz w:val="26"/>
          <w:szCs w:val="26"/>
        </w:rPr>
        <w:t>а.</w:t>
      </w:r>
    </w:p>
    <w:p w:rsidR="007A495C" w:rsidRDefault="007A49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22 марта / 20:00 / Могилевская областная филармония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Областное государственное автономное учреждение культуры «Ульяновский молодежный театр имени Бориса Владимировича Александрова»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(Ульяновск, Россия)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«ЗАВТРА БЫЛА ВОЙНА» 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 xml:space="preserve">Жанр: </w:t>
      </w:r>
      <w:r>
        <w:rPr>
          <w:rFonts w:ascii="Times New Roman" w:eastAsia="Times New Roman" w:hAnsi="Times New Roman" w:cs="Times New Roman"/>
          <w:sz w:val="26"/>
          <w:szCs w:val="26"/>
        </w:rPr>
        <w:t>драма (16+)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Автор: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Борис Васильев  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Режиссер: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Алексей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Храбсков</w:t>
      </w:r>
      <w:proofErr w:type="spellEnd"/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 xml:space="preserve">Продолжительность: </w:t>
      </w:r>
      <w:r>
        <w:rPr>
          <w:rFonts w:ascii="Times New Roman" w:eastAsia="Times New Roman" w:hAnsi="Times New Roman" w:cs="Times New Roman"/>
          <w:sz w:val="26"/>
          <w:szCs w:val="26"/>
        </w:rPr>
        <w:t>1 час 40 минут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Язык спектакля: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русский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Спектакль рассказывает о поколении, оказавшемся на пороге взрослой жизни в июне 1941 года. Герои еще не знают, что завтра все изменится, что очень многим осталось жить считанные дни. Они упоенно воюют с учителями, бунтуют, наивно влюбляются, плачут и смеют</w:t>
      </w:r>
      <w:r>
        <w:rPr>
          <w:rFonts w:ascii="Times New Roman" w:eastAsia="Times New Roman" w:hAnsi="Times New Roman" w:cs="Times New Roman"/>
          <w:sz w:val="26"/>
          <w:szCs w:val="26"/>
        </w:rPr>
        <w:t>ся, веселятся, дерутся, озорничают и дерзят, но кажутся совсем еще детьми. Но как прежде уже завтра станет невозможно жить…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Поразительно, но пьеса не теряет своей актуальности. Роли школьников в спектакле исполняют молодые артисты Молодежного театра. Их эм</w:t>
      </w:r>
      <w:r>
        <w:rPr>
          <w:rFonts w:ascii="Times New Roman" w:eastAsia="Times New Roman" w:hAnsi="Times New Roman" w:cs="Times New Roman"/>
          <w:sz w:val="26"/>
          <w:szCs w:val="26"/>
        </w:rPr>
        <w:t>оциональность и пронзительность вызывают чувство искреннего сопереживания героям, и порой из зрительного зала люди самых разных возрастов выходят со слезами на глазах.</w:t>
      </w: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23 марта / 17:30 / Театр кукол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Санкт-Петербургский театр юных зрителей имени А.А. Брян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цева 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(Санкт-Петербург, Россия)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«КРАСАВИЦА» 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 xml:space="preserve">Жанр: </w:t>
      </w:r>
      <w:r>
        <w:rPr>
          <w:rFonts w:ascii="Times New Roman" w:eastAsia="Times New Roman" w:hAnsi="Times New Roman" w:cs="Times New Roman"/>
          <w:sz w:val="26"/>
          <w:szCs w:val="26"/>
        </w:rPr>
        <w:t>драма (12+)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Автор: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Кулов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Тимур 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Режиссер: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Кулов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Тимур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 xml:space="preserve">Продолжительность: </w:t>
      </w:r>
      <w:r>
        <w:rPr>
          <w:rFonts w:ascii="Times New Roman" w:eastAsia="Times New Roman" w:hAnsi="Times New Roman" w:cs="Times New Roman"/>
          <w:sz w:val="26"/>
          <w:szCs w:val="26"/>
        </w:rPr>
        <w:t>50 минут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Язык спектакля: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русский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К 80-летию Великой Победы театр приурочил премьеру спектакля «Красавица» в постановке Тимура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Кулова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Это пронзительная история о том, как хрупкая женщина - смотрительница Ленинградского зоопарка спасает двухтонного бегемота в блокаду. Она совершает ТИХИЙ подвиг, таская воду из канала, запаривая опилки в качестве корма и обнимая Красавицу во время налето</w:t>
      </w:r>
      <w:r>
        <w:rPr>
          <w:rFonts w:ascii="Times New Roman" w:eastAsia="Times New Roman" w:hAnsi="Times New Roman" w:cs="Times New Roman"/>
          <w:sz w:val="26"/>
          <w:szCs w:val="26"/>
        </w:rPr>
        <w:t>в, потому что та боится обстрелов. В этой невыдуманной истории всё пронизано большой любовью, которая оказывается спасительной для каждого из героев! Режиссёру удалось создать КАМЕРНЫЙ, трогательный и в то же время креативный спектакль о пути из тьмы к све</w:t>
      </w:r>
      <w:r>
        <w:rPr>
          <w:rFonts w:ascii="Times New Roman" w:eastAsia="Times New Roman" w:hAnsi="Times New Roman" w:cs="Times New Roman"/>
          <w:sz w:val="26"/>
          <w:szCs w:val="26"/>
        </w:rPr>
        <w:t>ту, о надежде, о бесконечном стремлении к жизни.</w:t>
      </w: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23 марта / 19:00 /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Облдрамтеатр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/ большая сцена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Государственное учреждение «Заслуженный коллектив Республики Беларусь «Белорусский государственный театр кукол» (Минск, Беларусь)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«ХУТАР»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Жанр: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паводле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аповесці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“Знак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бяды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Васіля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Быкава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 (18+)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Автор: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Васіль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Быкаў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 xml:space="preserve"> 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Режиссер: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Яўген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Карняг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Продолжительность: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2 часа 10 минут без антракта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Язык спектакля: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белорусский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«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Напэўна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чалавек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такі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ўжо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ад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прыроды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што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адказвае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дабром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дабро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і не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можа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адказаць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дабром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на зло. Зло не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можа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спарадзіць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нічога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апроч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зла, на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іншае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яно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здольна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»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Хутар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галоўных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герояў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Сцепаніды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Петрака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стаў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месцам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перапляцення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жорсткіх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рэалій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вай</w:t>
      </w:r>
      <w:r>
        <w:rPr>
          <w:rFonts w:ascii="Times New Roman" w:eastAsia="Times New Roman" w:hAnsi="Times New Roman" w:cs="Times New Roman"/>
          <w:sz w:val="26"/>
          <w:szCs w:val="26"/>
        </w:rPr>
        <w:t>ны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цэнтры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сюжэта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гісторыя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простых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людзей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якія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змагаюцца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за тое,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каб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выжыць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і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робяць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складаны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маральны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выбар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мяжы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жыцця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смерці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гэтым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выбары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праяўляюцца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ўсе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адценні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чалавечай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душы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узнікаюць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карціны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мінулага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дзе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героі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таксама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павінны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былі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sz w:val="26"/>
          <w:szCs w:val="26"/>
        </w:rPr>
        <w:t>ешта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вырашаць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складаных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абставінах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… І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хутар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становіцца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адзіным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маўклівым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сведкам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невыносных</w:t>
      </w:r>
      <w:proofErr w:type="spellEnd"/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выпрабаванняў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знакам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нязломнасці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чалавечага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духу.</w:t>
      </w: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24 марта / 17:30 / Могилевская областная филармония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Государственное бюджетное учреждение культуры города Мос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квы «Театр «Школа драматического искусства» (Москва, Россия)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«ДЯДЮШКИН СОН»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Жанр: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драма (12+)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Автор: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Ф.М.Достоевский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Режиссер: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Глеб Черепанов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Продолжительность: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2 часа 45 мин с антрактом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Язык спектакля: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русский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Марья Александровна Москалева — первая дама </w:t>
      </w:r>
      <w:r>
        <w:rPr>
          <w:rFonts w:ascii="Times New Roman" w:eastAsia="Times New Roman" w:hAnsi="Times New Roman" w:cs="Times New Roman"/>
          <w:sz w:val="26"/>
          <w:szCs w:val="26"/>
        </w:rPr>
        <w:t>в провинциальном городке Мордасове, активная и способная не только на построение планов, но и на успешную их реализацию. Очередной прожект: срочно выдать замуж дочь — красавицу Зину. Да и жених появился — богатый и старый князь К. Сбудется ли мечта заботли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вой матери, если все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мордасовское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общество знает о задуманной интриге? Сюжет спектакля «Дядюшкин сон» только на первый взгляд кажется лишь занимательной комедией, поднимая вопросы о честности и нравственной чистоте.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Повесть Ф.М. Достоевского «Дядюшкин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сон» – первая, написанная после пребывания автора в Омском каторжном остроге и военной службе в Семипалатинске. Сам Достоевский называл «Дядюшкин сон» вещицей «голубиного незлобия и замечательной невинности». Однако режиссер спектакля Глеб Черепанов видит </w:t>
      </w:r>
      <w:r>
        <w:rPr>
          <w:rFonts w:ascii="Times New Roman" w:eastAsia="Times New Roman" w:hAnsi="Times New Roman" w:cs="Times New Roman"/>
          <w:sz w:val="26"/>
          <w:szCs w:val="26"/>
        </w:rPr>
        <w:t>в этом произведении гораздо больше.</w:t>
      </w: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Награды спектакля: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2024 — Лауреат XXVIII Международного театрального фестиваля «Белая Вежа», г. Брест, Республика Беларусь; 2024 — Кирилл Федоров награжден дипломом за </w:t>
      </w: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«Лучшую мужскую роль» в спектакле «Дядюшкин сон» на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XXVIII Международном театральном фестивале «Белая Вежа», г. Брест, Республика Беларусь</w:t>
      </w:r>
      <w:proofErr w:type="gramEnd"/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7A495C">
      <w:pPr>
        <w:spacing w:after="0" w:line="240" w:lineRule="auto"/>
        <w:rPr>
          <w:sz w:val="26"/>
          <w:szCs w:val="26"/>
        </w:rPr>
      </w:pPr>
    </w:p>
    <w:p w:rsidR="007A495C" w:rsidRDefault="007A495C">
      <w:pPr>
        <w:spacing w:after="0" w:line="240" w:lineRule="auto"/>
        <w:rPr>
          <w:sz w:val="26"/>
          <w:szCs w:val="26"/>
        </w:rPr>
      </w:pPr>
    </w:p>
    <w:p w:rsidR="007A495C" w:rsidRDefault="007A495C">
      <w:pPr>
        <w:spacing w:after="0" w:line="240" w:lineRule="auto"/>
        <w:rPr>
          <w:sz w:val="26"/>
          <w:szCs w:val="26"/>
        </w:rPr>
      </w:pPr>
    </w:p>
    <w:p w:rsidR="007A495C" w:rsidRDefault="007A495C">
      <w:pPr>
        <w:spacing w:after="0" w:line="240" w:lineRule="auto"/>
        <w:rPr>
          <w:sz w:val="26"/>
          <w:szCs w:val="26"/>
        </w:rPr>
      </w:pPr>
    </w:p>
    <w:p w:rsidR="007A495C" w:rsidRDefault="007A495C">
      <w:pPr>
        <w:spacing w:after="0" w:line="240" w:lineRule="auto"/>
        <w:rPr>
          <w:sz w:val="26"/>
          <w:szCs w:val="26"/>
        </w:rPr>
      </w:pPr>
    </w:p>
    <w:p w:rsidR="007A495C" w:rsidRDefault="007A495C">
      <w:pPr>
        <w:spacing w:after="0" w:line="240" w:lineRule="auto"/>
        <w:rPr>
          <w:sz w:val="26"/>
          <w:szCs w:val="26"/>
        </w:rPr>
      </w:pPr>
    </w:p>
    <w:p w:rsidR="007A495C" w:rsidRDefault="007A495C">
      <w:pPr>
        <w:spacing w:after="0" w:line="240" w:lineRule="auto"/>
        <w:rPr>
          <w:sz w:val="26"/>
          <w:szCs w:val="26"/>
        </w:rPr>
      </w:pPr>
    </w:p>
    <w:p w:rsidR="007A495C" w:rsidRDefault="007A495C">
      <w:pPr>
        <w:spacing w:after="0" w:line="240" w:lineRule="auto"/>
        <w:rPr>
          <w:sz w:val="26"/>
          <w:szCs w:val="26"/>
        </w:rPr>
      </w:pPr>
    </w:p>
    <w:p w:rsidR="007A495C" w:rsidRDefault="007A495C">
      <w:pPr>
        <w:spacing w:after="0" w:line="240" w:lineRule="auto"/>
        <w:rPr>
          <w:sz w:val="26"/>
          <w:szCs w:val="26"/>
        </w:rPr>
      </w:pPr>
    </w:p>
    <w:p w:rsidR="007A495C" w:rsidRDefault="007A495C">
      <w:pPr>
        <w:spacing w:after="0" w:line="240" w:lineRule="auto"/>
        <w:rPr>
          <w:sz w:val="26"/>
          <w:szCs w:val="26"/>
        </w:rPr>
      </w:pPr>
    </w:p>
    <w:p w:rsidR="007A495C" w:rsidRDefault="007A495C">
      <w:pPr>
        <w:spacing w:after="0" w:line="240" w:lineRule="auto"/>
        <w:rPr>
          <w:sz w:val="26"/>
          <w:szCs w:val="26"/>
        </w:rPr>
      </w:pPr>
    </w:p>
    <w:p w:rsidR="007A495C" w:rsidRDefault="007A495C">
      <w:pPr>
        <w:spacing w:after="0" w:line="240" w:lineRule="auto"/>
        <w:rPr>
          <w:sz w:val="26"/>
          <w:szCs w:val="26"/>
        </w:rPr>
      </w:pPr>
    </w:p>
    <w:p w:rsidR="007A495C" w:rsidRDefault="007A495C">
      <w:pPr>
        <w:spacing w:after="0" w:line="240" w:lineRule="auto"/>
        <w:rPr>
          <w:sz w:val="26"/>
          <w:szCs w:val="26"/>
        </w:rPr>
      </w:pP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24 марта / 19:00 /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Облдрамтеатр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/ большая сцена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Могилевский областной драматический театр (Могилев, Беларусь)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«ЧАЙКА»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Жанр: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трагикомедия (16+)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Автор: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А.П. Чехов 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Режиссер: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Камиля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Хусаинова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Продолжительность: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2 часа 40 мин с антрактом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Язык спектакля: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русский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«Пересказывать сюжет любой пьесы Чехова — то же самое, что пересказывать музыку… Большой пользы для читателя от этого не будет,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потому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как поэзия ч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увств в этом изложении сомнётся, потеряет свою трепещущую красоту и превратиться в ворох сухих фраз, не достигающих сердца», — отмечает режиссер спектакля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Камиля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Хусаинова. — «И, чтобы уберечь себя и Вас от этого, но всё же не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обминуть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сюжет вовсе, приведу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лишь краткую цитату Антона Павловича Чехова о пьесе «Чайка»: «…много разговоров о литературе, мало действия, пять пудов любви…»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От себя же хочу добавить, что, несмотря на плавное течение внешнего действия в пьесе, нам важно было услышать её стремительную </w:t>
      </w:r>
      <w:r>
        <w:rPr>
          <w:rFonts w:ascii="Times New Roman" w:eastAsia="Times New Roman" w:hAnsi="Times New Roman" w:cs="Times New Roman"/>
          <w:sz w:val="26"/>
          <w:szCs w:val="26"/>
        </w:rPr>
        <w:t>внутреннюю динамику, её юмор и её надрыв, когда трагичное становится смешным и где веселье превращается в трагедию».</w:t>
      </w: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6"/>
          <w:szCs w:val="26"/>
          <w:u w:val="single"/>
        </w:rPr>
      </w:pP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24 марта / 20:00 / Театр кукол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Гродненский областной театр кукол (Гродно, Беларусь)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«ПИКОВАЯ ДАМА»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Жанр: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мистическая мистификация (16+)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Автор: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А.С. Пушкин, П.И. Чайковский 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Режиссер: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Олег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Жюгжда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– заслуженный деятель искусств РБ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Продолжительность: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1 час 15 минут без антракта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Язык спектакля: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русский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В «Пиковой даме» Гродненского областного театра кукол переплетаются мотивы повести и оперы,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но режиссер Олег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Жюгжда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находчиво и с юмором (благо пушкинский первоисточник дает для этого все основания) выходит из потенциально спорной ситуации, не посягая на либретто. Александр Сергеевич и Петр Ильич сами становятся героями спектакля, который развива</w:t>
      </w:r>
      <w:r>
        <w:rPr>
          <w:rFonts w:ascii="Times New Roman" w:eastAsia="Times New Roman" w:hAnsi="Times New Roman" w:cs="Times New Roman"/>
          <w:sz w:val="26"/>
          <w:szCs w:val="26"/>
        </w:rPr>
        <w:t>ется как своеобразная творческая дуэль между писателем и композитором. Извечное противопоставление знаменитых произведений превращается в параллельный драматический конфликт постановки.</w:t>
      </w: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Награды спектакля: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Гран-при IV Международного фестиваля театров кукол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«В гостях у «Арлекина», 2015 (г. Омск, Россия), Приз профессиональных зрительских симпатий, Специальный приз «За вклад в развитие искусства театра кукол» — Олег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Жюгжда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Диплом участника XX Международного фестиваля театров кукол «Рязанские смотрины. ВОСТОК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+» (г. Рязань, Россия), 2025; диплом участника II Международного фестиваля театров кукол «Полярная сова», 2025.</w:t>
      </w:r>
    </w:p>
    <w:p w:rsidR="007A495C" w:rsidRDefault="007A495C">
      <w:pPr>
        <w:spacing w:after="0" w:line="240" w:lineRule="auto"/>
        <w:rPr>
          <w:sz w:val="26"/>
          <w:szCs w:val="26"/>
        </w:rPr>
      </w:pPr>
    </w:p>
    <w:p w:rsidR="007A495C" w:rsidRDefault="007A495C">
      <w:pPr>
        <w:spacing w:after="0" w:line="240" w:lineRule="auto"/>
        <w:rPr>
          <w:sz w:val="26"/>
          <w:szCs w:val="26"/>
        </w:rPr>
      </w:pPr>
    </w:p>
    <w:p w:rsidR="007A495C" w:rsidRDefault="007A495C">
      <w:pPr>
        <w:spacing w:after="0" w:line="240" w:lineRule="auto"/>
        <w:rPr>
          <w:sz w:val="26"/>
          <w:szCs w:val="26"/>
        </w:rPr>
      </w:pPr>
    </w:p>
    <w:p w:rsidR="007A495C" w:rsidRDefault="007A495C">
      <w:pPr>
        <w:spacing w:after="0" w:line="240" w:lineRule="auto"/>
        <w:rPr>
          <w:sz w:val="26"/>
          <w:szCs w:val="26"/>
        </w:rPr>
      </w:pPr>
    </w:p>
    <w:p w:rsidR="007A495C" w:rsidRDefault="007A495C">
      <w:pPr>
        <w:spacing w:after="0" w:line="240" w:lineRule="auto"/>
        <w:rPr>
          <w:sz w:val="26"/>
          <w:szCs w:val="26"/>
        </w:rPr>
      </w:pPr>
    </w:p>
    <w:p w:rsidR="007A495C" w:rsidRDefault="007A495C">
      <w:pPr>
        <w:spacing w:after="0" w:line="240" w:lineRule="auto"/>
        <w:rPr>
          <w:sz w:val="26"/>
          <w:szCs w:val="26"/>
        </w:rPr>
      </w:pPr>
    </w:p>
    <w:p w:rsidR="007A495C" w:rsidRDefault="007A495C">
      <w:pPr>
        <w:spacing w:after="0" w:line="240" w:lineRule="auto"/>
        <w:rPr>
          <w:sz w:val="26"/>
          <w:szCs w:val="26"/>
        </w:rPr>
      </w:pPr>
    </w:p>
    <w:p w:rsidR="007A495C" w:rsidRDefault="007A495C">
      <w:pPr>
        <w:spacing w:after="0" w:line="240" w:lineRule="auto"/>
        <w:rPr>
          <w:sz w:val="26"/>
          <w:szCs w:val="26"/>
        </w:rPr>
      </w:pPr>
    </w:p>
    <w:p w:rsidR="007A495C" w:rsidRDefault="007A495C">
      <w:pPr>
        <w:spacing w:after="0" w:line="240" w:lineRule="auto"/>
        <w:rPr>
          <w:sz w:val="26"/>
          <w:szCs w:val="26"/>
        </w:rPr>
      </w:pPr>
    </w:p>
    <w:p w:rsidR="007A495C" w:rsidRDefault="007A495C">
      <w:pPr>
        <w:spacing w:after="0" w:line="240" w:lineRule="auto"/>
        <w:rPr>
          <w:sz w:val="26"/>
          <w:szCs w:val="26"/>
        </w:rPr>
      </w:pP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25 марта / 17:30 /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Облдрамтеатр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/ большая сцена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Учреждение «Заслуженный коллектив Республики Беларусь «Белорусский государственный академический театр юного зрителя» (Минск, Беларусь)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«МАСТЕР И МАРГАРИТА»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Жанр: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фантастическая сказка для взрослых по одноименному роману М. Булгакова (16+)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Автор: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автор ром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ана – Михаил Булгаков, автор инсценировки – Татьяна Самбук 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Режиссер: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Татьяна Самбук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 xml:space="preserve">Продолжительность: </w:t>
      </w:r>
      <w:r>
        <w:rPr>
          <w:rFonts w:ascii="Times New Roman" w:eastAsia="Times New Roman" w:hAnsi="Times New Roman" w:cs="Times New Roman"/>
          <w:sz w:val="26"/>
          <w:szCs w:val="26"/>
        </w:rPr>
        <w:t>1 час 40 минут без антракта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Язык спектакля: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русский</w:t>
      </w: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Белорусский государственный академический театр юного зрителя совместно с театральным проектом «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ТриТформаТ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» представляет фантастическую сказку для взрослых по мотивам романа Михаила Булгакова «Мастер и Маргарита». 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«Я тебе сказку расскажу. Была на свете од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на тетя. И у неё не было детей, и счастья вообще тоже не было. И вот она </w:t>
      </w:r>
      <w:proofErr w:type="gram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сперва</w:t>
      </w:r>
      <w:proofErr w:type="gram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долго плакала, а потом стала злая». 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(Мастер и Маргарита)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Однажды Маргарита в полном отчаянии признаётся себе, что готова продать душу дьяволу с надеждой узнать, жив ее возлюбл</w:t>
      </w:r>
      <w:r>
        <w:rPr>
          <w:rFonts w:ascii="Times New Roman" w:eastAsia="Times New Roman" w:hAnsi="Times New Roman" w:cs="Times New Roman"/>
          <w:sz w:val="26"/>
          <w:szCs w:val="26"/>
        </w:rPr>
        <w:t>енный или нет. Мысли измученной женщины услышаны – заветная мечта исполняется. Но можно ли повернуть время вспять, возвратить жизнь в том счастливом виде, в котором она некогда была?</w:t>
      </w: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25 марта / 19:30 / Театр кукол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Санкт-Петербургское государственное бюджетное учреждение культуры «Театр-студия «Небольшой драматический театр» (Санкт-Петербург, Россия)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«ЛАДА, ИЛИ РАДОСТЬ»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Жанр: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трагикомедия (16+)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Автор: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Тимур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Кибиров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Режиссер: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Евгений Карпов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Продолжительность: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2 часа </w:t>
      </w:r>
      <w:r>
        <w:rPr>
          <w:rFonts w:ascii="Times New Roman" w:eastAsia="Times New Roman" w:hAnsi="Times New Roman" w:cs="Times New Roman"/>
          <w:sz w:val="26"/>
          <w:szCs w:val="26"/>
        </w:rPr>
        <w:t>50 минут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Язык спектакля: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русский</w:t>
      </w: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7A495C" w:rsidRDefault="00CF1A18">
      <w:pPr>
        <w:spacing w:line="216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«Лада, или Радость» - спектакль, жанр которого создатели условно обозначают как сказка для взрослых. На материале повести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Кибирова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(история собаки Лады, брошенной нерадивыми хозяевами зимовать в заброшенной деревне с тремя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ее обитателями) режиссер и актеры создают зарисовку на общечеловеческую тему. Это почти притча о том, как в маленькой, забытой богом деревне, вдали от большого мира, течет жизнь людей с их горестями и радостями, ценностями и потерями. Работая традиционным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для НДТ этюдным методом, актеры раскрывают биографию каждого персонажа гораздо шире, чем это прописано в книге, рисуют портреты маленьких людей большой земли: сердобольная старушка, экспрессивная продавщица сельпо, местный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пьянчужка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, потерявшийся выходец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из средней Азии. А рядом с ними - видения из прошлой жизни главной героини – муж, сын... Через их характеры и взаимоотношения создатели </w:t>
      </w: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спектакля говорят о таких понятиях, как взаимовыручка, благородство  благодушие, честность, смелость. Говорят о том, что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даже в деревне в три дома есть смысл жизни, если человек кому-то нужен, если ему есть, кому отдать свою любовь. Спектакль создается в камерном пространстве, с участием малого количества актеров и впервые в НДТ – с профессиональной куклой (собака Лада, кот</w:t>
      </w:r>
      <w:r>
        <w:rPr>
          <w:rFonts w:ascii="Times New Roman" w:eastAsia="Times New Roman" w:hAnsi="Times New Roman" w:cs="Times New Roman"/>
          <w:sz w:val="26"/>
          <w:szCs w:val="26"/>
        </w:rPr>
        <w:t>орую водит актриса Екатерина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 xml:space="preserve"> К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>укуй), играющей заглавную роль в этой истории.</w:t>
      </w:r>
    </w:p>
    <w:p w:rsidR="007A495C" w:rsidRDefault="007A495C">
      <w:pPr>
        <w:spacing w:line="216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7A495C" w:rsidRDefault="007A495C">
      <w:pPr>
        <w:spacing w:line="216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7A495C" w:rsidRDefault="007A495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A495C" w:rsidRDefault="007A495C">
      <w:pPr>
        <w:spacing w:after="0" w:line="240" w:lineRule="auto"/>
        <w:rPr>
          <w:sz w:val="26"/>
          <w:szCs w:val="26"/>
        </w:rPr>
      </w:pPr>
    </w:p>
    <w:p w:rsidR="007A495C" w:rsidRDefault="007A495C">
      <w:pPr>
        <w:spacing w:after="0" w:line="240" w:lineRule="auto"/>
        <w:rPr>
          <w:sz w:val="26"/>
          <w:szCs w:val="26"/>
        </w:rPr>
      </w:pPr>
    </w:p>
    <w:p w:rsidR="007A495C" w:rsidRDefault="007A495C">
      <w:pPr>
        <w:spacing w:after="0" w:line="240" w:lineRule="auto"/>
        <w:rPr>
          <w:sz w:val="26"/>
          <w:szCs w:val="26"/>
        </w:rPr>
      </w:pPr>
    </w:p>
    <w:p w:rsidR="007A495C" w:rsidRDefault="007A495C">
      <w:pPr>
        <w:spacing w:after="0" w:line="240" w:lineRule="auto"/>
        <w:rPr>
          <w:sz w:val="26"/>
          <w:szCs w:val="26"/>
        </w:rPr>
      </w:pPr>
    </w:p>
    <w:p w:rsidR="007A495C" w:rsidRDefault="007A495C">
      <w:pPr>
        <w:spacing w:after="0" w:line="240" w:lineRule="auto"/>
        <w:rPr>
          <w:sz w:val="26"/>
          <w:szCs w:val="26"/>
        </w:rPr>
      </w:pP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26 марта / 17:30 / Могилевская областная филармония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«Орловский государственный театр для детей и молодежи «Свободное пространство» (Орел, Россия)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«АННА. СНЫ»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 xml:space="preserve">Жанр: </w:t>
      </w:r>
      <w:r>
        <w:rPr>
          <w:rFonts w:ascii="Times New Roman" w:eastAsia="Times New Roman" w:hAnsi="Times New Roman" w:cs="Times New Roman"/>
          <w:sz w:val="26"/>
          <w:szCs w:val="26"/>
        </w:rPr>
        <w:t>драма (16+)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Автор: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по мотивам романа Льва Толстого  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Режиссер:</w:t>
      </w:r>
      <w:r w:rsidR="007E78C5">
        <w:rPr>
          <w:rFonts w:ascii="Times New Roman" w:eastAsia="Times New Roman" w:hAnsi="Times New Roman" w:cs="Times New Roman"/>
          <w:sz w:val="26"/>
          <w:szCs w:val="26"/>
        </w:rPr>
        <w:t xml:space="preserve"> Константин Миш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ин 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 xml:space="preserve">Продолжительность: </w:t>
      </w:r>
      <w:r>
        <w:rPr>
          <w:rFonts w:ascii="Times New Roman" w:eastAsia="Times New Roman" w:hAnsi="Times New Roman" w:cs="Times New Roman"/>
          <w:sz w:val="26"/>
          <w:szCs w:val="26"/>
        </w:rPr>
        <w:t>1 час 50 минут с антрактом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Язык спектакля: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русский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 романе Льва Толстого «Анна Ка</w:t>
      </w:r>
      <w:bookmarkStart w:id="1" w:name="_GoBack"/>
      <w:bookmarkEnd w:id="1"/>
      <w:r>
        <w:rPr>
          <w:rFonts w:ascii="Times New Roman" w:eastAsia="Times New Roman" w:hAnsi="Times New Roman" w:cs="Times New Roman"/>
          <w:sz w:val="26"/>
          <w:szCs w:val="26"/>
        </w:rPr>
        <w:t>ренина» толковали в газетах XIX века как о новой битве или речи Бисмарка.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О нем спорили горячо, словно судьба Анны была делом, личным для каждого. И сегодня этот роман продолжает вызывать горячие споры.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Наш спектакль можно сравнить с системой направленных друг на друга зеркал. Наша задача — грамотно выставить «свет», чтобы не и</w:t>
      </w:r>
      <w:r>
        <w:rPr>
          <w:rFonts w:ascii="Times New Roman" w:eastAsia="Times New Roman" w:hAnsi="Times New Roman" w:cs="Times New Roman"/>
          <w:sz w:val="26"/>
          <w:szCs w:val="26"/>
        </w:rPr>
        <w:t>сказить даже полутона жеста или интонации, с помощью которых герои удивительно элегантно говорят о том, почему «все счастливые семьи похожи друг на друга, каждая несчастливая семья несчастлива по-своему».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 спектакле две Анны. Мертвая Анна и Анна влюбленна</w:t>
      </w:r>
      <w:r>
        <w:rPr>
          <w:rFonts w:ascii="Times New Roman" w:eastAsia="Times New Roman" w:hAnsi="Times New Roman" w:cs="Times New Roman"/>
          <w:sz w:val="26"/>
          <w:szCs w:val="26"/>
        </w:rPr>
        <w:t>я ведут друг с другом диалог о том, стоила ли эта вспышка любви такой жертвы. На наш взгляд, «Анна. Сны» раскрывает именно трагедию Анны, которая в какой-то степени является трагедией всех женщин, живущих в мире страсти и поверхностных идеалов. Это рассказ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о том, как гордыня, самолюбие и даже самокритика препятствуют вступить на путь к истинному счастью, как желание быть любимой мешает нам любить. Толстой не выносит Анне ни оправдательный, ни обвинительный приговор: что суд человеческий может сказать в моме</w:t>
      </w:r>
      <w:r>
        <w:rPr>
          <w:rFonts w:ascii="Times New Roman" w:eastAsia="Times New Roman" w:hAnsi="Times New Roman" w:cs="Times New Roman"/>
          <w:sz w:val="26"/>
          <w:szCs w:val="26"/>
        </w:rPr>
        <w:t>нт, когда человек отправляется на суд Божий? Но невольно вспоминаются строчки Марины Цветаевой: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— Бог, не суди! — Ты не был женщиной на земле!</w:t>
      </w:r>
    </w:p>
    <w:p w:rsidR="007A495C" w:rsidRDefault="007A49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7A49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26 марта / 20:00 /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Облдрамтеатр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/ большая сцена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Московский Губернский театр (Москва, Россия)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«ДАМА С СОБАЧКОЙ»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Жанр: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драма (16+)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Автор: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А.П.Чехов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Режиссер: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Алла Решетникова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Продолжительность: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 час 45 минут без антракта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Язык спектакля: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русский</w:t>
      </w:r>
    </w:p>
    <w:p w:rsidR="007A495C" w:rsidRDefault="007A49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Драма по одному из самых известных рассказов Антона Павловича Чехова – история о том, как курортный роман двух с виду благополучных людей нарушил весь ход их жизни. Дмитрий Дмитриевич Гуров заполняет свои дни обедами в ресторанах и поисками новых любовных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приключений, цинично оправдывая свои пристрастия несчастливой семейной жизнью. И все шло </w:t>
      </w: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бы и дальше по накатанной колее, не случись однажды встреча с женщиной, которая началась как курортный роман, но обернулась тем, что доселе было неведомо для обоих – л</w:t>
      </w:r>
      <w:r>
        <w:rPr>
          <w:rFonts w:ascii="Times New Roman" w:eastAsia="Times New Roman" w:hAnsi="Times New Roman" w:cs="Times New Roman"/>
          <w:sz w:val="26"/>
          <w:szCs w:val="26"/>
        </w:rPr>
        <w:t>юбовью.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В спектакле Аллы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Решетниковой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эта история любви становится размышлением об обретении истинного себя. Встретив по-настоящему близкого человека, герои спектакля задают себе и нам вопрос: как принимать эту впервые в жизни случившуюся Любовь – как дар </w:t>
      </w:r>
      <w:r>
        <w:rPr>
          <w:rFonts w:ascii="Times New Roman" w:eastAsia="Times New Roman" w:hAnsi="Times New Roman" w:cs="Times New Roman"/>
          <w:sz w:val="26"/>
          <w:szCs w:val="26"/>
        </w:rPr>
        <w:t>или проклятие? И как вынести это обрушившееся на тебя чувство, если оно приносит лишь горькое осознание пустоты, открывает несчастье всех прежних лет, прожитых без настоящей любви.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Вечная история про мужчину и женщину оборачивается горьким и сложным пересм</w:t>
      </w:r>
      <w:r>
        <w:rPr>
          <w:rFonts w:ascii="Times New Roman" w:eastAsia="Times New Roman" w:hAnsi="Times New Roman" w:cs="Times New Roman"/>
          <w:sz w:val="26"/>
          <w:szCs w:val="26"/>
        </w:rPr>
        <w:t>отром прежней жизни, драматической попыткой вырваться из бесконечного ряда «не моих» событий, «не моих» людей.</w:t>
      </w:r>
    </w:p>
    <w:p w:rsidR="007A495C" w:rsidRDefault="007A49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7A49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7A49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27 марта / 18:30 /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Облдрамтеатр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/ большая сцена</w:t>
      </w:r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Муниципальное бюджетное учреждение культуры «Смоленский камерный театр» (Смоленск, Россия)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«ПИКОВАЯ ДАМА» 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 xml:space="preserve">Жанр: </w:t>
      </w:r>
      <w:r>
        <w:rPr>
          <w:rFonts w:ascii="Times New Roman" w:eastAsia="Times New Roman" w:hAnsi="Times New Roman" w:cs="Times New Roman"/>
          <w:sz w:val="26"/>
          <w:szCs w:val="26"/>
        </w:rPr>
        <w:t>мистическая история (16+)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Автор: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сценическая версия театра по мотивам повести А.С. Пушкина 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Режиссер: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Петр Орлов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 xml:space="preserve">Продолжительность: </w:t>
      </w:r>
      <w:r>
        <w:rPr>
          <w:rFonts w:ascii="Times New Roman" w:eastAsia="Times New Roman" w:hAnsi="Times New Roman" w:cs="Times New Roman"/>
          <w:sz w:val="26"/>
          <w:szCs w:val="26"/>
        </w:rPr>
        <w:t>2 часа 40 минут</w:t>
      </w:r>
    </w:p>
    <w:p w:rsidR="007A495C" w:rsidRDefault="00CF1A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Язык спектакля: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русский</w:t>
      </w:r>
    </w:p>
    <w:p w:rsidR="007A495C" w:rsidRDefault="007A495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A495C" w:rsidRDefault="00CF1A18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Пушкинская «Пиковая дама» в прочтении главного режиссёра Смол</w:t>
      </w:r>
      <w:r>
        <w:rPr>
          <w:rFonts w:ascii="Times New Roman" w:eastAsia="Times New Roman" w:hAnsi="Times New Roman" w:cs="Times New Roman"/>
          <w:sz w:val="26"/>
          <w:szCs w:val="26"/>
        </w:rPr>
        <w:t>енского Камерного театра Петра Орлова – это красочный, стильный, наполненный оригинальной и красивой музыкой спектакль. Это сценическая фантазия, где драматическая история бедной девушки – воспитанницы старухи-графини, – неожиданно обнаружившей, что, казал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ось бы, влюбленный офицер с её помощью  проник в дом отнюдь не ради неё, причудливо переплетается с мистическим триллером. А созданная почти два века назад гением отечественной литературы повесть приобретает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абсолютно сегодняшнее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звучание. </w:t>
      </w:r>
    </w:p>
    <w:p w:rsidR="007A495C" w:rsidRDefault="00CF1A18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 спектакле зат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ронута острая тема распространенной в XIX веке в дворянской среде карточной игры как образа жизни.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 xml:space="preserve">Но самое главное – это, конечно,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Германн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– персонаж, черты характера которого – строгий математический расчет, прагматизм, а также способность подчинять свои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чувства разуму – роднят его с Наполеоном, чей феномен и чьё появление на исторической  арене тревожит умы уже не одно столетие.  </w:t>
      </w:r>
      <w:proofErr w:type="gramEnd"/>
    </w:p>
    <w:p w:rsidR="007A495C" w:rsidRDefault="00CF1A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Награды спектакля: </w:t>
      </w:r>
      <w:r>
        <w:rPr>
          <w:rFonts w:ascii="Times New Roman" w:eastAsia="Times New Roman" w:hAnsi="Times New Roman" w:cs="Times New Roman"/>
          <w:sz w:val="26"/>
          <w:szCs w:val="26"/>
        </w:rPr>
        <w:t>спектакль «Пиковая дама» удостоен четырёх главных наград фестиваля «Русская классика-2025» (г. Орел, Росси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я): «Лучший спектакль» – режиссёр-постановщик Пётр Орлов, «Лучшая сценография» – художник-постановщик заслуженный художник России Светлана Архипова, «Лучшая женская роль» (роль Графини) актриса Надежда Трапезникова, «Лучшая мужская роль» (роль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Германна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) ак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тёр Никита Куманьков. Кроме того, Надежда Трапезникова и Никита Куманьков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награждены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дипломами «За лучшую женскую/мужскую роль в спектакле».</w:t>
      </w:r>
    </w:p>
    <w:p w:rsidR="007A495C" w:rsidRDefault="007A495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A495C" w:rsidRDefault="007A49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sectPr w:rsidR="007A495C">
      <w:headerReference w:type="even" r:id="rId9"/>
      <w:headerReference w:type="first" r:id="rId10"/>
      <w:pgSz w:w="11906" w:h="16838"/>
      <w:pgMar w:top="180" w:right="296" w:bottom="180" w:left="720" w:header="709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A18" w:rsidRDefault="00CF1A18">
      <w:pPr>
        <w:spacing w:after="0" w:line="240" w:lineRule="auto"/>
      </w:pPr>
      <w:r>
        <w:separator/>
      </w:r>
    </w:p>
  </w:endnote>
  <w:endnote w:type="continuationSeparator" w:id="0">
    <w:p w:rsidR="00CF1A18" w:rsidRDefault="00CF1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895D981-2A43-4AC4-95E4-68D0F4EC3C3F}"/>
    <w:embedBold r:id="rId2" w:fontKey="{630609AA-5AA8-4449-9877-EAE97B58DB95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embedItalic r:id="rId3" w:fontKey="{3A6E38CA-29BD-4F25-834B-F4F44544CAE1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7BAE6603-0503-48B8-8CC5-40CEB7CB56A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A18" w:rsidRDefault="00CF1A18">
      <w:pPr>
        <w:spacing w:after="0" w:line="240" w:lineRule="auto"/>
      </w:pPr>
      <w:r>
        <w:separator/>
      </w:r>
    </w:p>
  </w:footnote>
  <w:footnote w:type="continuationSeparator" w:id="0">
    <w:p w:rsidR="00CF1A18" w:rsidRDefault="00CF1A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95C" w:rsidRDefault="00CF1A1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>
      <w:rPr>
        <w:noProof/>
        <w:color w:val="000000"/>
        <w:lang w:val="ru-RU"/>
      </w:rPr>
      <w:drawing>
        <wp:anchor distT="0" distB="0" distL="0" distR="0" simplePos="0" relativeHeight="251657216" behindDoc="1" locked="0" layoutInCell="1" hidden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98870" cy="954405"/>
          <wp:effectExtent l="0" t="0" r="0" b="0"/>
          <wp:wrapNone/>
          <wp:docPr id="30" name="image1.jpg" descr="1647178359364 (1)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1647178359364 (1)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98870" cy="9544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95C" w:rsidRDefault="00CF1A1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488.1pt;height:75.15pt;z-index:-251658240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A495C"/>
    <w:rsid w:val="007A495C"/>
    <w:rsid w:val="007E78C5"/>
    <w:rsid w:val="00CF1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endnote text"/>
    <w:link w:val="a5"/>
    <w:uiPriority w:val="99"/>
    <w:semiHidden/>
    <w:unhideWhenUsed/>
    <w:rsid w:val="00D32ED4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D32ED4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D32ED4"/>
    <w:rPr>
      <w:vertAlign w:val="superscript"/>
    </w:rPr>
  </w:style>
  <w:style w:type="paragraph" w:styleId="a7">
    <w:name w:val="Normal (Web)"/>
    <w:uiPriority w:val="99"/>
    <w:unhideWhenUsed/>
    <w:rsid w:val="00750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7507EA"/>
    <w:rPr>
      <w:i/>
      <w:iCs/>
    </w:rPr>
  </w:style>
  <w:style w:type="character" w:styleId="a9">
    <w:name w:val="Strong"/>
    <w:basedOn w:val="a0"/>
    <w:uiPriority w:val="22"/>
    <w:qFormat/>
    <w:rsid w:val="007507EA"/>
    <w:rPr>
      <w:b/>
      <w:bCs/>
    </w:rPr>
  </w:style>
  <w:style w:type="paragraph" w:styleId="aa">
    <w:name w:val="header"/>
    <w:link w:val="ab"/>
    <w:uiPriority w:val="99"/>
    <w:unhideWhenUsed/>
    <w:rsid w:val="00060A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60A5A"/>
  </w:style>
  <w:style w:type="paragraph" w:styleId="ac">
    <w:name w:val="footer"/>
    <w:link w:val="ad"/>
    <w:uiPriority w:val="99"/>
    <w:unhideWhenUsed/>
    <w:rsid w:val="00060A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60A5A"/>
  </w:style>
  <w:style w:type="table" w:styleId="ae">
    <w:name w:val="Table Grid"/>
    <w:basedOn w:val="a1"/>
    <w:uiPriority w:val="59"/>
    <w:rsid w:val="00DB3C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rsid w:val="00DB3CF5"/>
    <w:rPr>
      <w:color w:val="0000FF"/>
      <w:u w:val="single"/>
    </w:rPr>
  </w:style>
  <w:style w:type="paragraph" w:styleId="af0">
    <w:name w:val="Balloon Text"/>
    <w:link w:val="af1"/>
    <w:uiPriority w:val="99"/>
    <w:semiHidden/>
    <w:unhideWhenUsed/>
    <w:rsid w:val="00212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12BE1"/>
    <w:rPr>
      <w:rFonts w:ascii="Tahoma" w:hAnsi="Tahoma" w:cs="Tahoma"/>
      <w:sz w:val="16"/>
      <w:szCs w:val="16"/>
    </w:rPr>
  </w:style>
  <w:style w:type="paragraph" w:styleId="af2">
    <w:name w:val="List Paragraph"/>
    <w:uiPriority w:val="34"/>
    <w:qFormat/>
    <w:rsid w:val="006130A0"/>
    <w:pPr>
      <w:ind w:left="720"/>
      <w:contextualSpacing/>
    </w:pPr>
  </w:style>
  <w:style w:type="character" w:customStyle="1" w:styleId="10">
    <w:name w:val="Неразрешенное упоминание1"/>
    <w:basedOn w:val="a0"/>
    <w:uiPriority w:val="99"/>
    <w:semiHidden/>
    <w:unhideWhenUsed/>
    <w:rsid w:val="008E4CD3"/>
    <w:rPr>
      <w:color w:val="605E5C"/>
      <w:shd w:val="clear" w:color="auto" w:fill="E1DFDD"/>
    </w:rPr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endnote text"/>
    <w:link w:val="a5"/>
    <w:uiPriority w:val="99"/>
    <w:semiHidden/>
    <w:unhideWhenUsed/>
    <w:rsid w:val="00D32ED4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D32ED4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D32ED4"/>
    <w:rPr>
      <w:vertAlign w:val="superscript"/>
    </w:rPr>
  </w:style>
  <w:style w:type="paragraph" w:styleId="a7">
    <w:name w:val="Normal (Web)"/>
    <w:uiPriority w:val="99"/>
    <w:unhideWhenUsed/>
    <w:rsid w:val="00750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7507EA"/>
    <w:rPr>
      <w:i/>
      <w:iCs/>
    </w:rPr>
  </w:style>
  <w:style w:type="character" w:styleId="a9">
    <w:name w:val="Strong"/>
    <w:basedOn w:val="a0"/>
    <w:uiPriority w:val="22"/>
    <w:qFormat/>
    <w:rsid w:val="007507EA"/>
    <w:rPr>
      <w:b/>
      <w:bCs/>
    </w:rPr>
  </w:style>
  <w:style w:type="paragraph" w:styleId="aa">
    <w:name w:val="header"/>
    <w:link w:val="ab"/>
    <w:uiPriority w:val="99"/>
    <w:unhideWhenUsed/>
    <w:rsid w:val="00060A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60A5A"/>
  </w:style>
  <w:style w:type="paragraph" w:styleId="ac">
    <w:name w:val="footer"/>
    <w:link w:val="ad"/>
    <w:uiPriority w:val="99"/>
    <w:unhideWhenUsed/>
    <w:rsid w:val="00060A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60A5A"/>
  </w:style>
  <w:style w:type="table" w:styleId="ae">
    <w:name w:val="Table Grid"/>
    <w:basedOn w:val="a1"/>
    <w:uiPriority w:val="59"/>
    <w:rsid w:val="00DB3C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rsid w:val="00DB3CF5"/>
    <w:rPr>
      <w:color w:val="0000FF"/>
      <w:u w:val="single"/>
    </w:rPr>
  </w:style>
  <w:style w:type="paragraph" w:styleId="af0">
    <w:name w:val="Balloon Text"/>
    <w:link w:val="af1"/>
    <w:uiPriority w:val="99"/>
    <w:semiHidden/>
    <w:unhideWhenUsed/>
    <w:rsid w:val="00212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12BE1"/>
    <w:rPr>
      <w:rFonts w:ascii="Tahoma" w:hAnsi="Tahoma" w:cs="Tahoma"/>
      <w:sz w:val="16"/>
      <w:szCs w:val="16"/>
    </w:rPr>
  </w:style>
  <w:style w:type="paragraph" w:styleId="af2">
    <w:name w:val="List Paragraph"/>
    <w:uiPriority w:val="34"/>
    <w:qFormat/>
    <w:rsid w:val="006130A0"/>
    <w:pPr>
      <w:ind w:left="720"/>
      <w:contextualSpacing/>
    </w:pPr>
  </w:style>
  <w:style w:type="character" w:customStyle="1" w:styleId="10">
    <w:name w:val="Неразрешенное упоминание1"/>
    <w:basedOn w:val="a0"/>
    <w:uiPriority w:val="99"/>
    <w:semiHidden/>
    <w:unhideWhenUsed/>
    <w:rsid w:val="008E4CD3"/>
    <w:rPr>
      <w:color w:val="605E5C"/>
      <w:shd w:val="clear" w:color="auto" w:fill="E1DFDD"/>
    </w:rPr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bbCcqHUL4ewbbzbz516eWMBnFg==">CgMxLjAyDmguZWh0MjdhZnV6aTdoOAByITFCalUxbmNIekNEeHVyQlNUQTI1TkJ2ZmlpTDRlMWh2bg==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3223</Words>
  <Characters>18375</Characters>
  <Application>Microsoft Office Word</Application>
  <DocSecurity>0</DocSecurity>
  <Lines>153</Lines>
  <Paragraphs>43</Paragraphs>
  <ScaleCrop>false</ScaleCrop>
  <Company/>
  <LinksUpToDate>false</LinksUpToDate>
  <CharactersWithSpaces>21555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редактор</dc:creator>
  <cp:lastModifiedBy>Василевская</cp:lastModifiedBy>
  <cp:revision>2</cp:revision>
  <dcterms:created xsi:type="dcterms:W3CDTF">2025-01-30T08:12:00Z</dcterms:created>
  <dcterms:modified xsi:type="dcterms:W3CDTF">2026-03-27T09:44:00Z</dcterms:modified>
</cp:coreProperties>
</file>